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附表1</w:t>
      </w:r>
    </w:p>
    <w:p>
      <w:pPr>
        <w:bidi w:val="0"/>
        <w:spacing w:line="560" w:lineRule="exact"/>
        <w:ind w:left="0" w:leftChars="0" w:right="0" w:rightChars="0" w:firstLine="0" w:firstLineChars="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海陵区</w:t>
      </w:r>
      <w:r>
        <w:rPr>
          <w:rFonts w:hint="eastAsia" w:ascii="方正小标宋简体" w:eastAsia="方正小标宋简体"/>
          <w:sz w:val="36"/>
          <w:szCs w:val="36"/>
        </w:rPr>
        <w:t>环境网格化管理一级网格表</w:t>
      </w:r>
    </w:p>
    <w:tbl>
      <w:tblPr>
        <w:tblStyle w:val="3"/>
        <w:tblW w:w="142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204"/>
        <w:gridCol w:w="1650"/>
        <w:gridCol w:w="1500"/>
        <w:gridCol w:w="9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vAlign w:val="center"/>
          </w:tcPr>
          <w:p>
            <w:pPr>
              <w:bidi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1204" w:type="dxa"/>
            <w:vAlign w:val="center"/>
          </w:tcPr>
          <w:p>
            <w:pPr>
              <w:bidi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责任单位</w:t>
            </w:r>
          </w:p>
        </w:tc>
        <w:tc>
          <w:tcPr>
            <w:tcW w:w="1650" w:type="dxa"/>
            <w:vAlign w:val="center"/>
          </w:tcPr>
          <w:p>
            <w:pPr>
              <w:bidi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包片负责人</w:t>
            </w:r>
          </w:p>
        </w:tc>
        <w:tc>
          <w:tcPr>
            <w:tcW w:w="1500" w:type="dxa"/>
            <w:vAlign w:val="center"/>
          </w:tcPr>
          <w:p>
            <w:pPr>
              <w:bidi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包片范围</w:t>
            </w:r>
          </w:p>
        </w:tc>
        <w:tc>
          <w:tcPr>
            <w:tcW w:w="9329" w:type="dxa"/>
            <w:vAlign w:val="center"/>
          </w:tcPr>
          <w:p>
            <w:pPr>
              <w:bidi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网格职责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8" w:hRule="atLeast"/>
          <w:jc w:val="center"/>
        </w:trPr>
        <w:tc>
          <w:tcPr>
            <w:tcW w:w="532" w:type="dxa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04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海陵区</w:t>
            </w:r>
          </w:p>
          <w:p>
            <w:pPr>
              <w:bidi w:val="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管委</w:t>
            </w:r>
          </w:p>
        </w:tc>
        <w:tc>
          <w:tcPr>
            <w:tcW w:w="1650" w:type="dxa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  <w:p>
            <w:pPr>
              <w:bidi w:val="0"/>
              <w:jc w:val="center"/>
              <w:rPr>
                <w:rFonts w:hint="eastAsia"/>
              </w:rPr>
            </w:pPr>
          </w:p>
          <w:p>
            <w:pPr>
              <w:bidi w:val="0"/>
              <w:jc w:val="center"/>
              <w:rPr>
                <w:rFonts w:hint="eastAsia"/>
              </w:rPr>
            </w:pPr>
          </w:p>
          <w:p>
            <w:pPr>
              <w:bidi w:val="0"/>
              <w:jc w:val="center"/>
              <w:rPr>
                <w:rFonts w:hint="eastAsia"/>
              </w:rPr>
            </w:pPr>
          </w:p>
          <w:p>
            <w:pPr>
              <w:bidi w:val="0"/>
              <w:jc w:val="center"/>
              <w:rPr>
                <w:rFonts w:hint="eastAsia"/>
              </w:rPr>
            </w:pPr>
          </w:p>
          <w:p>
            <w:pPr>
              <w:bidi w:val="0"/>
              <w:jc w:val="center"/>
              <w:rPr>
                <w:rFonts w:hint="eastAsia"/>
              </w:rPr>
            </w:pPr>
          </w:p>
          <w:p>
            <w:pPr>
              <w:bidi w:val="0"/>
              <w:jc w:val="center"/>
              <w:rPr>
                <w:rFonts w:hint="eastAsia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洪涛</w:t>
            </w:r>
          </w:p>
          <w:p>
            <w:pPr>
              <w:bidi w:val="0"/>
              <w:jc w:val="center"/>
              <w:rPr>
                <w:rFonts w:hint="eastAsia"/>
              </w:rPr>
            </w:pPr>
          </w:p>
          <w:p>
            <w:pPr>
              <w:bidi w:val="0"/>
              <w:jc w:val="center"/>
              <w:rPr>
                <w:rFonts w:hint="eastAsia"/>
              </w:rPr>
            </w:pPr>
          </w:p>
          <w:p>
            <w:pPr>
              <w:bidi w:val="0"/>
              <w:jc w:val="center"/>
              <w:rPr>
                <w:rFonts w:hint="eastAsia"/>
              </w:rPr>
            </w:pPr>
          </w:p>
          <w:p>
            <w:pPr>
              <w:bidi w:val="0"/>
              <w:jc w:val="center"/>
              <w:rPr>
                <w:rFonts w:hint="eastAsia"/>
              </w:rPr>
            </w:pPr>
          </w:p>
          <w:p>
            <w:pPr>
              <w:bidi w:val="0"/>
              <w:jc w:val="center"/>
              <w:rPr>
                <w:rFonts w:hint="eastAsia"/>
              </w:rPr>
            </w:pPr>
          </w:p>
          <w:p>
            <w:pPr>
              <w:bidi w:val="0"/>
              <w:jc w:val="center"/>
              <w:rPr>
                <w:rFonts w:hint="eastAsia"/>
              </w:rPr>
            </w:pPr>
          </w:p>
          <w:p>
            <w:pPr>
              <w:bidi w:val="0"/>
              <w:jc w:val="center"/>
              <w:rPr>
                <w:rFonts w:hint="eastAsia"/>
              </w:rPr>
            </w:pPr>
          </w:p>
          <w:p>
            <w:pPr>
              <w:bidi w:val="0"/>
              <w:jc w:val="center"/>
              <w:rPr>
                <w:rFonts w:hint="eastAsia"/>
              </w:rPr>
            </w:pPr>
          </w:p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1500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闸坡</w:t>
            </w:r>
            <w:r>
              <w:rPr>
                <w:rFonts w:hint="eastAsia"/>
                <w:sz w:val="24"/>
              </w:rPr>
              <w:t>镇政府</w:t>
            </w:r>
          </w:p>
        </w:tc>
        <w:tc>
          <w:tcPr>
            <w:tcW w:w="9329" w:type="dxa"/>
            <w:vAlign w:val="center"/>
          </w:tcPr>
          <w:p>
            <w:pPr>
              <w:bidi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一是按照“五定”要求，制定辖区网格化管理实施方案、工作制度和考核办法；</w:t>
            </w:r>
          </w:p>
          <w:p>
            <w:pPr>
              <w:bidi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二是指导、监督辖区各级网格的建立和运行，明确各级网格管理职责，并对各网格责任主体履职情况实施督查、考核；</w:t>
            </w:r>
          </w:p>
          <w:p>
            <w:pPr>
              <w:bidi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三是依法查处辖区各类环境违法问题，协调、配合市级部门依法查处跨区域环境污染问题、处置突发环境污染事件（故）；</w:t>
            </w:r>
          </w:p>
          <w:p>
            <w:pPr>
              <w:bidi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四是做好辖区重点污染源信息公开工作，建立本级网格化环境监管台账；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五是完成上级安排、交办的环境保护工作任务。</w:t>
            </w:r>
          </w:p>
        </w:tc>
      </w:tr>
    </w:tbl>
    <w:p>
      <w:pPr>
        <w:bidi w:val="0"/>
        <w:spacing w:line="560" w:lineRule="exact"/>
      </w:pPr>
      <w:r>
        <w:rPr>
          <w:rFonts w:hint="eastAsia" w:ascii="宋体" w:hAnsi="宋体"/>
          <w:sz w:val="24"/>
        </w:rPr>
        <w:t>注：包片负责人为</w:t>
      </w:r>
      <w:r>
        <w:rPr>
          <w:rFonts w:hint="eastAsia" w:ascii="宋体" w:hAnsi="宋体"/>
          <w:sz w:val="24"/>
          <w:lang w:eastAsia="zh-CN"/>
        </w:rPr>
        <w:t>区管委</w:t>
      </w:r>
      <w:r>
        <w:rPr>
          <w:rFonts w:hint="eastAsia" w:ascii="宋体" w:hAnsi="宋体"/>
          <w:sz w:val="24"/>
        </w:rPr>
        <w:t>相关人员</w:t>
      </w: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143071"/>
    <w:rsid w:val="24C2099D"/>
    <w:rsid w:val="38D45D5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2016-07-06T07:17:27Z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